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96" w:rsidRPr="00C05A96" w:rsidRDefault="00C05A96" w:rsidP="00B04016">
      <w:pPr>
        <w:spacing w:after="0"/>
        <w:rPr>
          <w:b/>
        </w:rPr>
      </w:pPr>
      <w:r w:rsidRPr="00C05A96">
        <w:rPr>
          <w:b/>
        </w:rPr>
        <w:t>PLOMBOVÁNÍ VOZOVÝCH ZÁSILEK</w:t>
      </w:r>
    </w:p>
    <w:p w:rsidR="00C05A96" w:rsidRDefault="00C05A96" w:rsidP="00B04016">
      <w:pPr>
        <w:spacing w:after="0"/>
      </w:pPr>
      <w:r>
        <w:t>Podle ustanovení se vozy nebo zásilky plombují závěrami, které, pokud nejsou porušeny, jsou</w:t>
      </w:r>
    </w:p>
    <w:p w:rsidR="00C05A96" w:rsidRDefault="00C05A96" w:rsidP="00B04016">
      <w:pPr>
        <w:spacing w:after="0"/>
      </w:pPr>
      <w:r>
        <w:t xml:space="preserve"> důkazem o skutečnosti, že po dobu trvání přepravní smlouvy nedošlo k neoprávněné</w:t>
      </w:r>
    </w:p>
    <w:p w:rsidR="00C05A96" w:rsidRDefault="00C05A96" w:rsidP="00B04016">
      <w:pPr>
        <w:spacing w:after="0"/>
      </w:pPr>
      <w:r>
        <w:t xml:space="preserve"> manipulaci se zásilkou.</w:t>
      </w:r>
    </w:p>
    <w:p w:rsidR="00C05A96" w:rsidRDefault="00C05A96" w:rsidP="00B04016">
      <w:pPr>
        <w:spacing w:after="0"/>
      </w:pPr>
      <w:r>
        <w:t xml:space="preserve">Za závěry se </w:t>
      </w:r>
      <w:proofErr w:type="gramStart"/>
      <w:r>
        <w:t>považují</w:t>
      </w:r>
      <w:proofErr w:type="gramEnd"/>
      <w:r>
        <w:t xml:space="preserve"> plomby </w:t>
      </w:r>
      <w:proofErr w:type="gramStart"/>
      <w:r>
        <w:t>TRS</w:t>
      </w:r>
      <w:proofErr w:type="gramEnd"/>
      <w:r>
        <w:t>, které jsou uvedeny v následujícím přehledu:</w:t>
      </w:r>
    </w:p>
    <w:p w:rsidR="00C05A96" w:rsidRDefault="00C05A96" w:rsidP="00B04016">
      <w:pPr>
        <w:spacing w:after="0"/>
      </w:pPr>
      <w:r>
        <w:t>Plomba je z plastické hmoty a skládá se ze dvou částí, které jsou nerozebíratelně</w:t>
      </w:r>
    </w:p>
    <w:p w:rsidR="00C05A96" w:rsidRDefault="00C05A96" w:rsidP="00B04016">
      <w:pPr>
        <w:spacing w:after="0"/>
      </w:pPr>
      <w:r>
        <w:t xml:space="preserve">spojeny. Těleso plomby s poutkem tvoří jeden kus. Konec poutka se </w:t>
      </w:r>
      <w:proofErr w:type="gramStart"/>
      <w:r>
        <w:t>při</w:t>
      </w:r>
      <w:proofErr w:type="gramEnd"/>
      <w:r>
        <w:t xml:space="preserve"> zavěšení</w:t>
      </w:r>
    </w:p>
    <w:p w:rsidR="00C05A96" w:rsidRDefault="00C05A96" w:rsidP="00B04016">
      <w:pPr>
        <w:spacing w:after="0"/>
      </w:pPr>
      <w:r>
        <w:t>zasouvá do otvoru v tělese plomby, kde je kleština, která nedovoluje jeho další pohyb.</w:t>
      </w:r>
    </w:p>
    <w:p w:rsidR="00C05A96" w:rsidRDefault="00C05A96" w:rsidP="00B04016">
      <w:pPr>
        <w:spacing w:after="0"/>
      </w:pPr>
      <w:r>
        <w:t>Na čelní straně tělesa plomby jsou vyraženy identifikační znaky.</w:t>
      </w:r>
    </w:p>
    <w:p w:rsidR="00C05A96" w:rsidRDefault="00C05A96" w:rsidP="00B04016">
      <w:pPr>
        <w:spacing w:after="0"/>
      </w:pPr>
      <w:r>
        <w:t>Plomba je žluté barvy.</w:t>
      </w:r>
    </w:p>
    <w:p w:rsidR="00C05A96" w:rsidRPr="00C05A96" w:rsidRDefault="00C05A96" w:rsidP="00B04016">
      <w:pPr>
        <w:spacing w:after="0"/>
        <w:rPr>
          <w:b/>
        </w:rPr>
      </w:pPr>
      <w:r w:rsidRPr="00C05A96">
        <w:rPr>
          <w:b/>
        </w:rPr>
        <w:t>Označení plomby</w:t>
      </w:r>
    </w:p>
    <w:p w:rsidR="00C05A96" w:rsidRDefault="00C05A96" w:rsidP="00B04016">
      <w:pPr>
        <w:spacing w:after="0"/>
      </w:pPr>
      <w:r>
        <w:t>Plomba nakoupená přepravcem přímo od výrobce</w:t>
      </w:r>
      <w:r w:rsidR="00B04016">
        <w:t>.</w:t>
      </w:r>
    </w:p>
    <w:p w:rsidR="00D10B7C" w:rsidRDefault="00C05A96" w:rsidP="00B04016">
      <w:pPr>
        <w:spacing w:after="0"/>
      </w:pPr>
      <w:r>
        <w:t>Tato plomba má evidenční šestimístné číslo od</w:t>
      </w:r>
      <w:r w:rsidR="00981376">
        <w:t xml:space="preserve"> </w:t>
      </w:r>
      <w:proofErr w:type="spellStart"/>
      <w:r w:rsidR="00981376">
        <w:t>Aa</w:t>
      </w:r>
      <w:proofErr w:type="spellEnd"/>
      <w:r>
        <w:t xml:space="preserve"> 000 000 do </w:t>
      </w:r>
      <w:proofErr w:type="spellStart"/>
      <w:r w:rsidR="00981376">
        <w:t>Aa</w:t>
      </w:r>
      <w:proofErr w:type="spellEnd"/>
      <w:r w:rsidR="00981376">
        <w:t xml:space="preserve"> </w:t>
      </w:r>
      <w:r>
        <w:t>99</w:t>
      </w:r>
      <w:r w:rsidR="00B04016">
        <w:t>9</w:t>
      </w:r>
      <w:r w:rsidR="00D10B7C">
        <w:t> </w:t>
      </w:r>
      <w:r w:rsidR="00B04016">
        <w:t>999.</w:t>
      </w:r>
    </w:p>
    <w:p w:rsidR="00D10B7C" w:rsidRDefault="00D10B7C" w:rsidP="00B04016">
      <w:pPr>
        <w:spacing w:after="0"/>
      </w:pPr>
      <w:r>
        <w:rPr>
          <w:noProof/>
        </w:rPr>
        <w:drawing>
          <wp:inline distT="0" distB="0" distL="0" distR="0">
            <wp:extent cx="3493770" cy="2501900"/>
            <wp:effectExtent l="0" t="0" r="0" b="0"/>
            <wp:docPr id="1" name="Obrázek 1" descr="C:\Users\OTurek\Desktop\pl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urek\Desktop\plm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A96" w:rsidRPr="00C05A96" w:rsidRDefault="00C05A96" w:rsidP="00B04016">
      <w:pPr>
        <w:spacing w:after="0"/>
        <w:rPr>
          <w:b/>
        </w:rPr>
      </w:pPr>
      <w:bookmarkStart w:id="0" w:name="_GoBack"/>
      <w:bookmarkEnd w:id="0"/>
      <w:r w:rsidRPr="00C05A96">
        <w:rPr>
          <w:b/>
        </w:rPr>
        <w:t>Zavěšení plomby</w:t>
      </w:r>
    </w:p>
    <w:p w:rsidR="00C05A96" w:rsidRDefault="00C05A96" w:rsidP="00B04016">
      <w:pPr>
        <w:spacing w:after="0"/>
      </w:pPr>
      <w:r>
        <w:t>Při zavěšování plomby</w:t>
      </w:r>
      <w:r w:rsidR="00B04016">
        <w:t xml:space="preserve"> </w:t>
      </w:r>
      <w:r>
        <w:t>poutko protáhne otvorem, určeným k plombování a konec poutka zasune do tělesa</w:t>
      </w:r>
      <w:r w:rsidR="00B04016">
        <w:t xml:space="preserve"> </w:t>
      </w:r>
      <w:r>
        <w:t>plomby tak, aby bylo slyšet cvaknutí kleštiny. Poté zkontroluje zpětným tahem, zda</w:t>
      </w:r>
      <w:r w:rsidR="00B04016">
        <w:t xml:space="preserve"> </w:t>
      </w:r>
      <w:r>
        <w:t>poutko nejde vyjmout. Poutko správně upevněné v kleštině má nepatrnou vůli. Nestačí-li</w:t>
      </w:r>
      <w:r w:rsidR="00B04016">
        <w:t xml:space="preserve"> </w:t>
      </w:r>
      <w:r>
        <w:t>při plombování délka poutka, zavěsí se dvě navzájem spojené plomby tak,</w:t>
      </w:r>
      <w:r w:rsidR="00B04016">
        <w:t xml:space="preserve"> </w:t>
      </w:r>
      <w:r>
        <w:t>že konec poutka jedné plomby se zasune do tělesa druhé plomby a konec poutka</w:t>
      </w:r>
      <w:r w:rsidR="00B04016">
        <w:t xml:space="preserve"> </w:t>
      </w:r>
      <w:r>
        <w:t>druhé plomby do tělesa první plomby.</w:t>
      </w:r>
    </w:p>
    <w:p w:rsidR="00C05A96" w:rsidRPr="00981376" w:rsidRDefault="00C05A96" w:rsidP="00B04016">
      <w:pPr>
        <w:spacing w:after="0"/>
        <w:rPr>
          <w:b/>
        </w:rPr>
      </w:pPr>
      <w:r w:rsidRPr="00981376">
        <w:rPr>
          <w:b/>
        </w:rPr>
        <w:t>Kontrola zavěšené plomby</w:t>
      </w:r>
    </w:p>
    <w:p w:rsidR="00C05A96" w:rsidRDefault="00C05A96" w:rsidP="00B04016">
      <w:pPr>
        <w:spacing w:after="0"/>
      </w:pPr>
      <w:r>
        <w:t>V provozu provádíme kontrolu:</w:t>
      </w:r>
    </w:p>
    <w:p w:rsidR="00C05A96" w:rsidRDefault="00B04016" w:rsidP="00B04016">
      <w:pPr>
        <w:spacing w:after="0"/>
      </w:pPr>
      <w:r>
        <w:t>– evidenčního čísla plomby a</w:t>
      </w:r>
      <w:r w:rsidR="00C05A96">
        <w:t xml:space="preserve"> série (musí se shodovat s údaji</w:t>
      </w:r>
    </w:p>
    <w:p w:rsidR="00C05A96" w:rsidRDefault="00B04016" w:rsidP="00B04016">
      <w:pPr>
        <w:spacing w:after="0"/>
      </w:pPr>
      <w:r>
        <w:t>Ve Formuláři pohybu palet</w:t>
      </w:r>
      <w:r w:rsidR="00C05A96">
        <w:t>)</w:t>
      </w:r>
    </w:p>
    <w:p w:rsidR="00C05A96" w:rsidRDefault="00C05A96" w:rsidP="00B04016">
      <w:pPr>
        <w:spacing w:after="0"/>
      </w:pPr>
      <w:r>
        <w:t>– mechanického poškození zpětným zatažením za poutko</w:t>
      </w:r>
    </w:p>
    <w:p w:rsidR="00C05A96" w:rsidRDefault="00C05A96" w:rsidP="00B04016">
      <w:pPr>
        <w:spacing w:after="0"/>
      </w:pPr>
      <w:r>
        <w:t>– vůle poutka v kleštině</w:t>
      </w:r>
    </w:p>
    <w:p w:rsidR="00C05A96" w:rsidRDefault="00C05A96" w:rsidP="00B04016">
      <w:pPr>
        <w:spacing w:after="0"/>
      </w:pPr>
      <w:r>
        <w:t>– celistvost poutka a tělesa plomby s ohledem na případné stopy lepení, svařování,</w:t>
      </w:r>
    </w:p>
    <w:p w:rsidR="00C05A96" w:rsidRDefault="00C05A96" w:rsidP="00B04016">
      <w:pPr>
        <w:spacing w:after="0"/>
      </w:pPr>
      <w:r>
        <w:t>mechanického a jiného poškození.</w:t>
      </w:r>
    </w:p>
    <w:p w:rsidR="00C05A96" w:rsidRPr="00981376" w:rsidRDefault="00C05A96" w:rsidP="00B04016">
      <w:pPr>
        <w:spacing w:after="0"/>
        <w:rPr>
          <w:b/>
        </w:rPr>
      </w:pPr>
      <w:r w:rsidRPr="00981376">
        <w:rPr>
          <w:b/>
        </w:rPr>
        <w:t xml:space="preserve">Zapisování plomb do </w:t>
      </w:r>
      <w:r w:rsidR="00B04016">
        <w:rPr>
          <w:b/>
        </w:rPr>
        <w:t>Záznamu o pohybu palet</w:t>
      </w:r>
    </w:p>
    <w:p w:rsidR="00C05A96" w:rsidRDefault="00C05A96" w:rsidP="00B04016">
      <w:pPr>
        <w:spacing w:after="0"/>
      </w:pPr>
      <w:r>
        <w:t xml:space="preserve">Čísla plomb, zavěšených na voze, zapisuje odesílatel do </w:t>
      </w:r>
      <w:r w:rsidR="00B04016">
        <w:t>Záznamu o</w:t>
      </w:r>
      <w:r w:rsidR="00981376">
        <w:t xml:space="preserve"> pohybu palet EUR</w:t>
      </w:r>
      <w:r w:rsidR="00B04016">
        <w:t>/EPAL</w:t>
      </w:r>
    </w:p>
    <w:p w:rsidR="00C05A96" w:rsidRDefault="00C05A96" w:rsidP="00B04016">
      <w:pPr>
        <w:spacing w:after="0"/>
      </w:pPr>
      <w:r w:rsidRPr="00981376">
        <w:rPr>
          <w:b/>
        </w:rPr>
        <w:t>Snímání plomb</w:t>
      </w:r>
    </w:p>
    <w:p w:rsidR="00C05A96" w:rsidRDefault="00C05A96" w:rsidP="00B04016">
      <w:pPr>
        <w:spacing w:after="0"/>
      </w:pPr>
      <w:r>
        <w:lastRenderedPageBreak/>
        <w:t xml:space="preserve">Před samotným sejmutím plomby se zaměstnanec přesvědčí mírným tahem </w:t>
      </w:r>
      <w:proofErr w:type="gramStart"/>
      <w:r>
        <w:t>za</w:t>
      </w:r>
      <w:proofErr w:type="gramEnd"/>
    </w:p>
    <w:p w:rsidR="00C05A96" w:rsidRDefault="00C05A96" w:rsidP="00B04016">
      <w:pPr>
        <w:spacing w:after="0"/>
      </w:pPr>
      <w:r>
        <w:t>poutko, není-li uvolněné a pohledem, zda tělo plomby nebo poutko nevykazuje stopy</w:t>
      </w:r>
    </w:p>
    <w:p w:rsidR="00C05A96" w:rsidRDefault="00C05A96" w:rsidP="00B04016">
      <w:pPr>
        <w:spacing w:after="0"/>
      </w:pPr>
      <w:r>
        <w:t>nepřípustné manipulace.</w:t>
      </w:r>
    </w:p>
    <w:p w:rsidR="00C05A96" w:rsidRDefault="00C05A96" w:rsidP="00B04016">
      <w:pPr>
        <w:spacing w:after="0"/>
      </w:pPr>
      <w:r>
        <w:t>Snímání plomb se provádí silným zatažením (cca 15 kg) za poutko plomby. Poutko</w:t>
      </w:r>
    </w:p>
    <w:p w:rsidR="00C05A96" w:rsidRDefault="00C05A96" w:rsidP="00B04016">
      <w:pPr>
        <w:spacing w:after="0"/>
      </w:pPr>
      <w:r>
        <w:t>praskne v místě, kde je pro tento případ utvořen odlehčovací otvor. Pokud není</w:t>
      </w:r>
    </w:p>
    <w:p w:rsidR="00C05A96" w:rsidRDefault="00C05A96" w:rsidP="00B04016">
      <w:pPr>
        <w:spacing w:after="0"/>
      </w:pPr>
      <w:r>
        <w:t>k plombě dostatečný přístup pro uchopení poutka rukou, může se poutko přestřihnout,</w:t>
      </w:r>
    </w:p>
    <w:p w:rsidR="00C05A96" w:rsidRDefault="00C05A96" w:rsidP="00B04016">
      <w:pPr>
        <w:spacing w:after="0"/>
      </w:pPr>
      <w:r>
        <w:t>vždy však v místě odlehčovacího otvoru. Plomba je konstruována tak, aby</w:t>
      </w:r>
    </w:p>
    <w:p w:rsidR="00C05A96" w:rsidRDefault="00C05A96" w:rsidP="00B04016">
      <w:pPr>
        <w:spacing w:after="0"/>
      </w:pPr>
      <w:r>
        <w:t>stopy po jejím poškození nebo napojení byly zjevné.</w:t>
      </w:r>
    </w:p>
    <w:p w:rsidR="00AB4DCF" w:rsidRDefault="00AB4DCF" w:rsidP="00C05A96"/>
    <w:sectPr w:rsidR="00AB4D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7AB" w:rsidRDefault="00EA07AB" w:rsidP="000E21AF">
      <w:pPr>
        <w:spacing w:after="0" w:line="240" w:lineRule="auto"/>
      </w:pPr>
      <w:r>
        <w:separator/>
      </w:r>
    </w:p>
  </w:endnote>
  <w:endnote w:type="continuationSeparator" w:id="0">
    <w:p w:rsidR="00EA07AB" w:rsidRDefault="00EA07AB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7AB" w:rsidRDefault="00EA07AB" w:rsidP="000E21AF">
      <w:pPr>
        <w:spacing w:after="0" w:line="240" w:lineRule="auto"/>
      </w:pPr>
      <w:r>
        <w:separator/>
      </w:r>
    </w:p>
  </w:footnote>
  <w:footnote w:type="continuationSeparator" w:id="0">
    <w:p w:rsidR="00EA07AB" w:rsidRDefault="00EA07AB" w:rsidP="000E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96"/>
    <w:rsid w:val="000E21AF"/>
    <w:rsid w:val="00170283"/>
    <w:rsid w:val="00805F06"/>
    <w:rsid w:val="00981376"/>
    <w:rsid w:val="00AB4DCF"/>
    <w:rsid w:val="00B04016"/>
    <w:rsid w:val="00C05A96"/>
    <w:rsid w:val="00D10B7C"/>
    <w:rsid w:val="00EA07AB"/>
    <w:rsid w:val="00F15CAF"/>
    <w:rsid w:val="00FC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4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21AF"/>
  </w:style>
  <w:style w:type="paragraph" w:styleId="Zpat">
    <w:name w:val="footer"/>
    <w:basedOn w:val="Normln"/>
    <w:link w:val="Zpat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21AF"/>
  </w:style>
  <w:style w:type="paragraph" w:styleId="Textbubliny">
    <w:name w:val="Balloon Text"/>
    <w:basedOn w:val="Normln"/>
    <w:link w:val="TextbublinyChar"/>
    <w:uiPriority w:val="99"/>
    <w:semiHidden/>
    <w:unhideWhenUsed/>
    <w:rsid w:val="00D10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4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21AF"/>
  </w:style>
  <w:style w:type="paragraph" w:styleId="Zpat">
    <w:name w:val="footer"/>
    <w:basedOn w:val="Normln"/>
    <w:link w:val="Zpat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21AF"/>
  </w:style>
  <w:style w:type="paragraph" w:styleId="Textbubliny">
    <w:name w:val="Balloon Text"/>
    <w:basedOn w:val="Normln"/>
    <w:link w:val="TextbublinyChar"/>
    <w:uiPriority w:val="99"/>
    <w:semiHidden/>
    <w:unhideWhenUsed/>
    <w:rsid w:val="00D10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2017-02-21T13:51:00Z</dcterms:created>
  <dcterms:modified xsi:type="dcterms:W3CDTF">2017-02-28T12:40:00Z</dcterms:modified>
</cp:coreProperties>
</file>